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C1" w:rsidRDefault="003A74C1" w:rsidP="003A74C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ролевой игры                                                                                                   по истории культуры Древней Руси в 6 классе.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–</w:t>
      </w:r>
      <w:r>
        <w:rPr>
          <w:rFonts w:ascii="Times New Roman" w:hAnsi="Times New Roman" w:cs="Times New Roman"/>
          <w:sz w:val="28"/>
          <w:szCs w:val="28"/>
        </w:rPr>
        <w:t xml:space="preserve"> На земле 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собрались-то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добры молодцы, да и красны девицы. Собрались-то не на пир честной, а силой помериться, да не той силою, что по жилочкам течет, так живчиком и переливается, грузно от которой силушки, как от тяжелого бремени, а тою силушкой, что ум в порядок приводит, что каждый денечек, прожитый да на матушке-земле, смыслом наполняет. Будьте здравы вы, добры молодцы, да и вам не хворать, красны девицы!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первое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будет-то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пробы сил. И просто-то оно будет, проще некуда. Получайте же, 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карточки. Найдите авторов высказываний: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«Этот город будет мать городам русским»                         Олег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«Любите друг друга, потому что вы – дети                         Ярослав Мудрый одного отца и одной матери» 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«Иду на вы»                                                                            Святослав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«Своего князя мне уже не воскресить,                                 Ольга                             но я хочу почтить вас завтра перед своими людьми»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«Не подниму руки на брата старшего.                                  Борис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умер у меня отец, то пусть Святополк                                                           будет мне вместо отца»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«Страх божий имейте более всего»                                      Владимир   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Мономах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–</w:t>
      </w:r>
      <w:r>
        <w:rPr>
          <w:rFonts w:ascii="Times New Roman" w:hAnsi="Times New Roman" w:cs="Times New Roman"/>
          <w:sz w:val="28"/>
          <w:szCs w:val="28"/>
        </w:rPr>
        <w:t xml:space="preserve"> Второе-то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по примеру первого, но надо будет определить в каком городе-то стояли соборы те-то белокаменные, да церкви расписанные, что христово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яичко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на Святую Пасху.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Церковь Богородицы или Десятинная                               Киев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Золотые ворота с церковью Благовещения                      Киев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Софийский собор                                                                 Киев, Новгород, Полоцк 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Борисоглебский собор                                                          Чернигов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Спасский собор                                                                     Чернигов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св. Михаила (замковая часовня Мономаха)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– </w:t>
      </w:r>
      <w:r>
        <w:rPr>
          <w:rFonts w:ascii="Times New Roman" w:hAnsi="Times New Roman" w:cs="Times New Roman"/>
          <w:sz w:val="28"/>
          <w:szCs w:val="28"/>
        </w:rPr>
        <w:t xml:space="preserve">Третье задание больше всего красным девицам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поговорим о злате-серебре,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перстнях, браслетах и иных украшениях.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Определите технику мастеров земли Русской, чья слава известна была и за морями, и за горами.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«По медному темному фону наносился золотой рисунок на библейские сюжеты» (золотая роспись по меди)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«Кружевное плетение из медной или серебряной проволоки» </w:t>
      </w:r>
      <w:r>
        <w:rPr>
          <w:rFonts w:ascii="Times New Roman" w:hAnsi="Times New Roman" w:cs="Times New Roman"/>
          <w:b/>
          <w:sz w:val="28"/>
          <w:szCs w:val="28"/>
        </w:rPr>
        <w:t>(скань)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«Медную или серебряную проволоку плющили, надрезали пол разными углами, а потом из нее плели ювелирные изделия, по окончании работы изделие полировали» </w:t>
      </w:r>
      <w:r>
        <w:rPr>
          <w:rFonts w:ascii="Times New Roman" w:hAnsi="Times New Roman" w:cs="Times New Roman"/>
          <w:b/>
          <w:sz w:val="28"/>
          <w:szCs w:val="28"/>
        </w:rPr>
        <w:t>(филигрань)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металлическую поверхность напаивались множество металлических шариков разного диаметра» </w:t>
      </w:r>
      <w:r>
        <w:rPr>
          <w:rFonts w:ascii="Times New Roman" w:hAnsi="Times New Roman" w:cs="Times New Roman"/>
          <w:b/>
          <w:sz w:val="28"/>
          <w:szCs w:val="28"/>
        </w:rPr>
        <w:t>(зернь)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«На основу напаивались тонкие перегородки – контуры рисунка, между которыми заливали разноцветную эмаль» </w:t>
      </w:r>
      <w:r>
        <w:rPr>
          <w:rFonts w:ascii="Times New Roman" w:hAnsi="Times New Roman" w:cs="Times New Roman"/>
          <w:b/>
          <w:sz w:val="28"/>
          <w:szCs w:val="28"/>
        </w:rPr>
        <w:t>(перегородчатая эмаль)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>
        <w:rPr>
          <w:rFonts w:ascii="Times New Roman" w:hAnsi="Times New Roman" w:cs="Times New Roman"/>
          <w:sz w:val="28"/>
          <w:szCs w:val="28"/>
        </w:rPr>
        <w:t xml:space="preserve">Пасха – праздник Светлого Христова Воскресенья – центральное событие в духовной жизни христианина, отмечаемое с огромным благоговением, торжеством и радостью. Придя из Византии, этот «царь дней» был обставлен нашими предками множеством обычаев, идущих из глубины веков. Начиная с Великого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готовились к праздничному столу, красили и расписывали яйца, готовили пасху, пекли куличи, бабы, блины, мелкие изделия из лучшей пшеничной муки с изображением крестиков, барашков, петушков, курочек, жаворонков, а также медовые пряники. Под окнами хороводила молодежь, слышны были песни. Послушаем, какую же песню запели бы вы?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>
        <w:rPr>
          <w:rFonts w:ascii="Times New Roman" w:hAnsi="Times New Roman" w:cs="Times New Roman"/>
          <w:sz w:val="28"/>
          <w:szCs w:val="28"/>
        </w:rPr>
        <w:t xml:space="preserve">Нахлопотавшись за день, нагулявшись за вечер, приятно было попить горячего чайку. Но чай в те времена совсем другой! Ну-ка, гости дорогие, попробуйте-ка чайку по старинным рецептам, определите, на ваш вкус, лучший, искушайте блинов да с медом,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сахором-то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Русь еще не была знакома!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>
        <w:rPr>
          <w:rFonts w:ascii="Times New Roman" w:hAnsi="Times New Roman" w:cs="Times New Roman"/>
          <w:sz w:val="28"/>
          <w:szCs w:val="28"/>
        </w:rPr>
        <w:t>Чаю напились, попробуйте загадки отгадать!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«Весной веселит, летом холодит, осенью питает, зимой согревает» </w:t>
      </w:r>
      <w:r>
        <w:rPr>
          <w:rFonts w:ascii="Times New Roman" w:hAnsi="Times New Roman" w:cs="Times New Roman"/>
          <w:b/>
          <w:sz w:val="28"/>
          <w:szCs w:val="28"/>
        </w:rPr>
        <w:t>(дерево)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«Мать толста, дочь красна,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под небеса ушел» </w:t>
      </w:r>
      <w:r>
        <w:rPr>
          <w:rFonts w:ascii="Times New Roman" w:hAnsi="Times New Roman" w:cs="Times New Roman"/>
          <w:b/>
          <w:sz w:val="28"/>
          <w:szCs w:val="28"/>
        </w:rPr>
        <w:t>(печь, огонь, дым)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«Был я на пожаре, был я на кружале, сто голов кормил,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 – пеленаться слал, выбросили за окно – и собакам не надобно» </w:t>
      </w:r>
      <w:r>
        <w:rPr>
          <w:rFonts w:ascii="Times New Roman" w:hAnsi="Times New Roman" w:cs="Times New Roman"/>
          <w:b/>
          <w:sz w:val="28"/>
          <w:szCs w:val="28"/>
        </w:rPr>
        <w:t>(горшок)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«Стоят вилы, на вилах грабли, под граблями сапун, над сапуном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а за полем дремучий лес» </w:t>
      </w:r>
      <w:r>
        <w:rPr>
          <w:rFonts w:ascii="Times New Roman" w:hAnsi="Times New Roman" w:cs="Times New Roman"/>
          <w:b/>
          <w:sz w:val="28"/>
          <w:szCs w:val="28"/>
        </w:rPr>
        <w:t>(человек)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«Бежала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лесу близко: не догнать, не увидеть» </w:t>
      </w:r>
      <w:r>
        <w:rPr>
          <w:rFonts w:ascii="Times New Roman" w:hAnsi="Times New Roman" w:cs="Times New Roman"/>
          <w:b/>
          <w:sz w:val="28"/>
          <w:szCs w:val="28"/>
        </w:rPr>
        <w:t>(солнце)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зайдет в дом – не выгонишь и колом, а пора приходит – он сам уходит» </w:t>
      </w:r>
      <w:r>
        <w:rPr>
          <w:rFonts w:ascii="Times New Roman" w:hAnsi="Times New Roman" w:cs="Times New Roman"/>
          <w:b/>
          <w:sz w:val="28"/>
          <w:szCs w:val="28"/>
        </w:rPr>
        <w:t>(луч)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«Кровь мою пьют, кости мои жгут, моими руками один другого бьет» </w:t>
      </w:r>
      <w:r>
        <w:rPr>
          <w:rFonts w:ascii="Times New Roman" w:hAnsi="Times New Roman" w:cs="Times New Roman"/>
          <w:b/>
          <w:sz w:val="28"/>
          <w:szCs w:val="28"/>
        </w:rPr>
        <w:t>(береза)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«Лежит колода посреди болота: не гниет, не сохнет» </w:t>
      </w:r>
      <w:r>
        <w:rPr>
          <w:rFonts w:ascii="Times New Roman" w:hAnsi="Times New Roman" w:cs="Times New Roman"/>
          <w:b/>
          <w:sz w:val="28"/>
          <w:szCs w:val="28"/>
        </w:rPr>
        <w:t>(язык)</w:t>
      </w:r>
    </w:p>
    <w:p w:rsidR="003A74C1" w:rsidRDefault="003A74C1" w:rsidP="003A74C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«Чем больше верчусь, тем больше толстею» </w:t>
      </w:r>
      <w:r>
        <w:rPr>
          <w:rFonts w:ascii="Times New Roman" w:hAnsi="Times New Roman" w:cs="Times New Roman"/>
          <w:b/>
          <w:sz w:val="28"/>
          <w:szCs w:val="28"/>
        </w:rPr>
        <w:t>(веретено)</w:t>
      </w: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</w:p>
    <w:p w:rsidR="003A74C1" w:rsidRDefault="003A74C1" w:rsidP="003A74C1">
      <w:pPr>
        <w:pStyle w:val="a3"/>
        <w:rPr>
          <w:rFonts w:ascii="Times New Roman" w:hAnsi="Times New Roman" w:cs="Times New Roman"/>
        </w:rPr>
      </w:pPr>
    </w:p>
    <w:p w:rsidR="00000000" w:rsidRDefault="003A74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4C1"/>
    <w:rsid w:val="003A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74C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>МОУ СОШ №3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2012-05-08T09:41:00Z</dcterms:created>
  <dcterms:modified xsi:type="dcterms:W3CDTF">2012-05-08T09:41:00Z</dcterms:modified>
</cp:coreProperties>
</file>