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AA" w:rsidRPr="00670DAA" w:rsidRDefault="00670DAA" w:rsidP="00670DAA">
      <w:pPr>
        <w:jc w:val="center"/>
        <w:textAlignment w:val="baseline"/>
        <w:rPr>
          <w:rFonts w:eastAsia="+mn-ea"/>
          <w:color w:val="000000"/>
          <w:sz w:val="28"/>
          <w:szCs w:val="28"/>
        </w:rPr>
      </w:pPr>
      <w:r w:rsidRPr="00670DAA">
        <w:rPr>
          <w:rFonts w:eastAsia="+mn-ea"/>
          <w:color w:val="000000"/>
          <w:sz w:val="28"/>
          <w:szCs w:val="28"/>
        </w:rPr>
        <w:t>Профессиональный стандарт педагога.</w:t>
      </w:r>
      <w:bookmarkStart w:id="0" w:name="_GoBack"/>
      <w:bookmarkEnd w:id="0"/>
    </w:p>
    <w:p w:rsidR="00D81945" w:rsidRDefault="00670DAA" w:rsidP="00E92E90">
      <w:pPr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Педсовет </w:t>
      </w:r>
      <w:r w:rsidR="00D81945">
        <w:rPr>
          <w:rFonts w:eastAsia="+mn-ea"/>
          <w:color w:val="000000"/>
        </w:rPr>
        <w:t>МБОУ СОШ №3 от 30.08.2016г.</w:t>
      </w:r>
    </w:p>
    <w:p w:rsidR="008C3EB4" w:rsidRPr="00E92E90" w:rsidRDefault="008C3EB4" w:rsidP="00E92E90">
      <w:pPr>
        <w:textAlignment w:val="baseline"/>
      </w:pPr>
      <w:r w:rsidRPr="00E92E90">
        <w:rPr>
          <w:rFonts w:eastAsia="+mn-ea"/>
          <w:color w:val="000000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  <w:r w:rsidR="00E92E90">
        <w:t xml:space="preserve"> </w:t>
      </w:r>
      <w:r w:rsidRPr="00E92E90">
        <w:rPr>
          <w:rFonts w:eastAsia="+mn-ea"/>
          <w:color w:val="000000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  <w:r w:rsidR="00E92E90">
        <w:t xml:space="preserve"> </w:t>
      </w:r>
      <w:r w:rsidRPr="00E92E90">
        <w:rPr>
          <w:rFonts w:eastAsia="+mn-ea"/>
          <w:color w:val="000000"/>
        </w:rPr>
        <w:t>Профессиональный стандарт повышает ответственность педагога за результаты своего труда.</w:t>
      </w:r>
    </w:p>
    <w:p w:rsidR="008C3EB4" w:rsidRPr="00E92E90" w:rsidRDefault="008C3EB4" w:rsidP="008C3EB4">
      <w:pPr>
        <w:pStyle w:val="a3"/>
        <w:numPr>
          <w:ilvl w:val="0"/>
          <w:numId w:val="2"/>
        </w:numPr>
        <w:textAlignment w:val="baseline"/>
        <w:rPr>
          <w:sz w:val="22"/>
          <w:szCs w:val="22"/>
        </w:rPr>
      </w:pPr>
      <w:r w:rsidRPr="00E92E90">
        <w:rPr>
          <w:rFonts w:eastAsiaTheme="minorEastAsia"/>
          <w:color w:val="000000" w:themeColor="text1"/>
          <w:sz w:val="22"/>
          <w:szCs w:val="22"/>
        </w:rPr>
        <w:t>Стандарт – инструмент реализации стратегии образования в меняющемся мире.</w:t>
      </w:r>
    </w:p>
    <w:p w:rsidR="008C3EB4" w:rsidRPr="00E92E90" w:rsidRDefault="008C3EB4" w:rsidP="008C3EB4">
      <w:pPr>
        <w:pStyle w:val="a3"/>
        <w:numPr>
          <w:ilvl w:val="0"/>
          <w:numId w:val="2"/>
        </w:numPr>
        <w:textAlignment w:val="baseline"/>
        <w:rPr>
          <w:sz w:val="22"/>
          <w:szCs w:val="22"/>
        </w:rPr>
      </w:pPr>
      <w:r w:rsidRPr="00E92E90">
        <w:rPr>
          <w:rFonts w:eastAsiaTheme="minorEastAsia"/>
          <w:color w:val="000000" w:themeColor="text1"/>
          <w:sz w:val="22"/>
          <w:szCs w:val="22"/>
        </w:rPr>
        <w:t>Стандарт – инструмент повышения качества образования и выхода отечественного образования на международный уровень.</w:t>
      </w:r>
    </w:p>
    <w:p w:rsidR="008C3EB4" w:rsidRPr="00E92E90" w:rsidRDefault="008C3EB4" w:rsidP="008C3EB4">
      <w:pPr>
        <w:pStyle w:val="a3"/>
        <w:numPr>
          <w:ilvl w:val="0"/>
          <w:numId w:val="2"/>
        </w:numPr>
        <w:textAlignment w:val="baseline"/>
        <w:rPr>
          <w:sz w:val="22"/>
          <w:szCs w:val="22"/>
        </w:rPr>
      </w:pPr>
      <w:r w:rsidRPr="00E92E90">
        <w:rPr>
          <w:rFonts w:eastAsiaTheme="minorEastAsia"/>
          <w:color w:val="000000" w:themeColor="text1"/>
          <w:sz w:val="22"/>
          <w:szCs w:val="22"/>
        </w:rPr>
        <w:t>Стандарт – объективный измеритель квалификации педагога.</w:t>
      </w:r>
    </w:p>
    <w:p w:rsidR="008C3EB4" w:rsidRPr="00E92E90" w:rsidRDefault="008C3EB4" w:rsidP="008C3EB4">
      <w:pPr>
        <w:pStyle w:val="a3"/>
        <w:numPr>
          <w:ilvl w:val="0"/>
          <w:numId w:val="2"/>
        </w:numPr>
        <w:textAlignment w:val="baseline"/>
        <w:rPr>
          <w:sz w:val="22"/>
          <w:szCs w:val="22"/>
        </w:rPr>
      </w:pPr>
      <w:r w:rsidRPr="00E92E90">
        <w:rPr>
          <w:rFonts w:eastAsiaTheme="minorEastAsia"/>
          <w:color w:val="000000" w:themeColor="text1"/>
          <w:sz w:val="22"/>
          <w:szCs w:val="22"/>
        </w:rPr>
        <w:t>Стандарт – средство отбора педагогических кадров в учреждения образования.</w:t>
      </w:r>
    </w:p>
    <w:p w:rsidR="008C3EB4" w:rsidRPr="00E92E90" w:rsidRDefault="008C3EB4" w:rsidP="008C3EB4">
      <w:pPr>
        <w:pStyle w:val="a3"/>
        <w:numPr>
          <w:ilvl w:val="0"/>
          <w:numId w:val="2"/>
        </w:numPr>
        <w:textAlignment w:val="baseline"/>
        <w:rPr>
          <w:sz w:val="22"/>
          <w:szCs w:val="22"/>
        </w:rPr>
      </w:pPr>
      <w:r w:rsidRPr="00E92E90">
        <w:rPr>
          <w:rFonts w:eastAsiaTheme="minorEastAsia"/>
          <w:color w:val="000000" w:themeColor="text1"/>
          <w:sz w:val="22"/>
          <w:szCs w:val="22"/>
        </w:rPr>
        <w:t>Стандарт – основа для формирования трудового договора, фиксирующего отношения между работником и работодателем.</w:t>
      </w:r>
    </w:p>
    <w:p w:rsidR="00A80F95" w:rsidRPr="00E92E90" w:rsidRDefault="008C3EB4">
      <w:pPr>
        <w:rPr>
          <w:rFonts w:ascii="Times New Roman" w:eastAsia="+mj-ea" w:hAnsi="Times New Roman" w:cs="Times New Roman"/>
          <w:bCs/>
          <w:color w:val="000000"/>
        </w:rPr>
      </w:pPr>
      <w:r w:rsidRPr="00E92E90">
        <w:rPr>
          <w:rFonts w:ascii="Times New Roman" w:eastAsia="+mj-ea" w:hAnsi="Times New Roman" w:cs="Times New Roman"/>
          <w:bCs/>
          <w:color w:val="000000"/>
        </w:rPr>
        <w:t>Необходимость наполнения профессионального стандарта новыми компетенциями:</w:t>
      </w:r>
    </w:p>
    <w:p w:rsidR="008C3EB4" w:rsidRPr="00E92E90" w:rsidRDefault="008C3EB4" w:rsidP="008C3EB4">
      <w:pPr>
        <w:pStyle w:val="a3"/>
        <w:numPr>
          <w:ilvl w:val="0"/>
          <w:numId w:val="3"/>
        </w:numPr>
        <w:textAlignment w:val="baseline"/>
        <w:rPr>
          <w:sz w:val="22"/>
          <w:szCs w:val="22"/>
        </w:rPr>
      </w:pPr>
      <w:r w:rsidRPr="00E92E90">
        <w:rPr>
          <w:rFonts w:eastAsia="+mn-ea"/>
          <w:color w:val="000000"/>
          <w:sz w:val="22"/>
          <w:szCs w:val="22"/>
        </w:rPr>
        <w:t>Работа с одаренными учащимися.</w:t>
      </w:r>
    </w:p>
    <w:p w:rsidR="008C3EB4" w:rsidRPr="00E92E90" w:rsidRDefault="008C3EB4" w:rsidP="008C3EB4">
      <w:pPr>
        <w:pStyle w:val="a3"/>
        <w:numPr>
          <w:ilvl w:val="0"/>
          <w:numId w:val="3"/>
        </w:numPr>
        <w:textAlignment w:val="baseline"/>
        <w:rPr>
          <w:sz w:val="22"/>
          <w:szCs w:val="22"/>
        </w:rPr>
      </w:pPr>
      <w:r w:rsidRPr="00E92E90">
        <w:rPr>
          <w:rFonts w:eastAsia="+mn-ea"/>
          <w:color w:val="000000"/>
          <w:sz w:val="22"/>
          <w:szCs w:val="22"/>
        </w:rPr>
        <w:t>Работа в условиях реализации программ инклюзивного образования.</w:t>
      </w:r>
    </w:p>
    <w:p w:rsidR="008C3EB4" w:rsidRPr="00E92E90" w:rsidRDefault="008C3EB4" w:rsidP="008C3EB4">
      <w:pPr>
        <w:pStyle w:val="a3"/>
        <w:numPr>
          <w:ilvl w:val="0"/>
          <w:numId w:val="3"/>
        </w:numPr>
        <w:textAlignment w:val="baseline"/>
        <w:rPr>
          <w:sz w:val="22"/>
          <w:szCs w:val="22"/>
        </w:rPr>
      </w:pPr>
      <w:r w:rsidRPr="00E92E90">
        <w:rPr>
          <w:rFonts w:eastAsia="+mn-ea"/>
          <w:color w:val="000000"/>
          <w:sz w:val="22"/>
          <w:szCs w:val="22"/>
        </w:rPr>
        <w:t>Преподавание русского языка учащимся, для которых он не является родным.</w:t>
      </w:r>
    </w:p>
    <w:p w:rsidR="008C3EB4" w:rsidRPr="00E92E90" w:rsidRDefault="008C3EB4" w:rsidP="008C3EB4">
      <w:pPr>
        <w:pStyle w:val="a3"/>
        <w:numPr>
          <w:ilvl w:val="0"/>
          <w:numId w:val="3"/>
        </w:numPr>
        <w:textAlignment w:val="baseline"/>
        <w:rPr>
          <w:sz w:val="22"/>
          <w:szCs w:val="22"/>
        </w:rPr>
      </w:pPr>
      <w:r w:rsidRPr="00E92E90">
        <w:rPr>
          <w:rFonts w:eastAsia="+mn-ea"/>
          <w:color w:val="000000"/>
          <w:sz w:val="22"/>
          <w:szCs w:val="22"/>
        </w:rPr>
        <w:t>Работа с учащимися, имеющими проблемы в развитии.</w:t>
      </w:r>
    </w:p>
    <w:p w:rsidR="008C3EB4" w:rsidRPr="00E92E90" w:rsidRDefault="008C3EB4" w:rsidP="008C3EB4">
      <w:pPr>
        <w:pStyle w:val="a3"/>
        <w:numPr>
          <w:ilvl w:val="0"/>
          <w:numId w:val="3"/>
        </w:numPr>
        <w:textAlignment w:val="baseline"/>
        <w:rPr>
          <w:sz w:val="22"/>
          <w:szCs w:val="22"/>
        </w:rPr>
      </w:pPr>
      <w:r w:rsidRPr="00E92E90">
        <w:rPr>
          <w:rFonts w:eastAsia="+mn-ea"/>
          <w:color w:val="000000"/>
          <w:sz w:val="22"/>
          <w:szCs w:val="22"/>
        </w:rPr>
        <w:t xml:space="preserve">Работа с </w:t>
      </w:r>
      <w:proofErr w:type="spellStart"/>
      <w:r w:rsidRPr="00E92E90">
        <w:rPr>
          <w:rFonts w:eastAsia="+mn-ea"/>
          <w:color w:val="000000"/>
          <w:sz w:val="22"/>
          <w:szCs w:val="22"/>
        </w:rPr>
        <w:t>девиантными</w:t>
      </w:r>
      <w:proofErr w:type="spellEnd"/>
      <w:r w:rsidRPr="00E92E90">
        <w:rPr>
          <w:rFonts w:eastAsia="+mn-ea"/>
          <w:color w:val="000000"/>
          <w:sz w:val="22"/>
          <w:szCs w:val="22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8C3EB4" w:rsidRPr="00E92E90" w:rsidRDefault="008C3EB4" w:rsidP="00E92E90">
      <w:pPr>
        <w:textAlignment w:val="baseline"/>
        <w:rPr>
          <w:rFonts w:ascii="Times New Roman" w:hAnsi="Times New Roman" w:cs="Times New Roman"/>
        </w:rPr>
      </w:pPr>
      <w:r w:rsidRPr="00E92E90">
        <w:rPr>
          <w:rFonts w:ascii="Times New Roman" w:hAnsi="Times New Roman" w:cs="Times New Roman"/>
        </w:rPr>
        <w:t>Профессиональный стандарт педагога – рамочный документ, в котором определяются основные</w:t>
      </w:r>
      <w:r w:rsidR="00E92E90">
        <w:rPr>
          <w:rFonts w:ascii="Times New Roman" w:hAnsi="Times New Roman" w:cs="Times New Roman"/>
        </w:rPr>
        <w:t xml:space="preserve"> требования к его </w:t>
      </w:r>
      <w:proofErr w:type="spellStart"/>
      <w:r w:rsidR="00E92E90">
        <w:rPr>
          <w:rFonts w:ascii="Times New Roman" w:hAnsi="Times New Roman" w:cs="Times New Roman"/>
        </w:rPr>
        <w:t>квалификации</w:t>
      </w:r>
      <w:proofErr w:type="gramStart"/>
      <w:r w:rsidR="00E92E90">
        <w:rPr>
          <w:rFonts w:ascii="Times New Roman" w:hAnsi="Times New Roman" w:cs="Times New Roman"/>
        </w:rPr>
        <w:t>.</w:t>
      </w:r>
      <w:r w:rsidRPr="00E92E90">
        <w:rPr>
          <w:rFonts w:ascii="Times New Roman" w:hAnsi="Times New Roman" w:cs="Times New Roman"/>
        </w:rPr>
        <w:t>О</w:t>
      </w:r>
      <w:proofErr w:type="gramEnd"/>
      <w:r w:rsidRPr="00E92E90">
        <w:rPr>
          <w:rFonts w:ascii="Times New Roman" w:hAnsi="Times New Roman" w:cs="Times New Roman"/>
        </w:rPr>
        <w:t>бщенациональная</w:t>
      </w:r>
      <w:proofErr w:type="spellEnd"/>
      <w:r w:rsidRPr="00E92E90">
        <w:rPr>
          <w:rFonts w:ascii="Times New Roman" w:hAnsi="Times New Roman" w:cs="Times New Roman"/>
        </w:rPr>
        <w:t xml:space="preserve"> рамка стандарта может быть дополнена региональными требованиями, внутренним стандартом образовательного учреждения, в соответствии со спецификой реализуемых в данном учреждении образовательных программ.</w:t>
      </w:r>
    </w:p>
    <w:p w:rsidR="008C3EB4" w:rsidRPr="00E92E90" w:rsidRDefault="008C3EB4" w:rsidP="008C3EB4">
      <w:pPr>
        <w:ind w:left="360"/>
        <w:textAlignment w:val="baseline"/>
        <w:rPr>
          <w:rFonts w:ascii="Times New Roman" w:hAnsi="Times New Roman" w:cs="Times New Roman"/>
          <w:bCs/>
        </w:rPr>
      </w:pPr>
      <w:r w:rsidRPr="00E92E90">
        <w:rPr>
          <w:rFonts w:ascii="Times New Roman" w:hAnsi="Times New Roman" w:cs="Times New Roman"/>
          <w:bCs/>
        </w:rPr>
        <w:t>Область применения</w:t>
      </w:r>
    </w:p>
    <w:p w:rsidR="008C3EB4" w:rsidRPr="00E92E90" w:rsidRDefault="008C3EB4" w:rsidP="008C3EB4">
      <w:pPr>
        <w:pStyle w:val="a3"/>
        <w:numPr>
          <w:ilvl w:val="0"/>
          <w:numId w:val="4"/>
        </w:numPr>
        <w:textAlignment w:val="baseline"/>
        <w:rPr>
          <w:sz w:val="22"/>
          <w:szCs w:val="22"/>
        </w:rPr>
      </w:pPr>
      <w:r w:rsidRPr="00E92E90">
        <w:rPr>
          <w:rFonts w:eastAsia="+mn-ea"/>
          <w:color w:val="000000"/>
          <w:sz w:val="22"/>
          <w:szCs w:val="22"/>
        </w:rPr>
        <w:t>при приеме на работу в образовательное учреждение;</w:t>
      </w:r>
    </w:p>
    <w:p w:rsidR="008C3EB4" w:rsidRPr="00E92E90" w:rsidRDefault="008C3EB4" w:rsidP="008C3EB4">
      <w:pPr>
        <w:pStyle w:val="a3"/>
        <w:numPr>
          <w:ilvl w:val="0"/>
          <w:numId w:val="4"/>
        </w:numPr>
        <w:textAlignment w:val="baseline"/>
        <w:rPr>
          <w:sz w:val="22"/>
          <w:szCs w:val="22"/>
        </w:rPr>
      </w:pPr>
      <w:r w:rsidRPr="00E92E90">
        <w:rPr>
          <w:rFonts w:eastAsia="+mn-ea"/>
          <w:color w:val="000000"/>
          <w:sz w:val="22"/>
          <w:szCs w:val="22"/>
        </w:rPr>
        <w:t>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образования;</w:t>
      </w:r>
    </w:p>
    <w:p w:rsidR="008C3EB4" w:rsidRPr="00E92E90" w:rsidRDefault="008C3EB4" w:rsidP="008C3EB4">
      <w:pPr>
        <w:pStyle w:val="a3"/>
        <w:numPr>
          <w:ilvl w:val="0"/>
          <w:numId w:val="4"/>
        </w:numPr>
        <w:textAlignment w:val="baseline"/>
        <w:rPr>
          <w:sz w:val="22"/>
          <w:szCs w:val="22"/>
        </w:rPr>
      </w:pPr>
      <w:r w:rsidRPr="00E92E90">
        <w:rPr>
          <w:rFonts w:eastAsia="+mn-ea"/>
          <w:color w:val="000000"/>
          <w:sz w:val="22"/>
          <w:szCs w:val="22"/>
        </w:rPr>
        <w:t>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8C3EB4" w:rsidRPr="00E92E90" w:rsidRDefault="008C3EB4" w:rsidP="00E92E90">
      <w:pPr>
        <w:ind w:left="360"/>
        <w:textAlignment w:val="baseline"/>
        <w:rPr>
          <w:rFonts w:ascii="Times New Roman" w:eastAsia="+mj-ea" w:hAnsi="Times New Roman" w:cs="Times New Roman"/>
          <w:b/>
          <w:bCs/>
          <w:color w:val="000000"/>
        </w:rPr>
      </w:pPr>
      <w:r w:rsidRPr="00E92E90">
        <w:rPr>
          <w:rFonts w:ascii="Times New Roman" w:eastAsia="+mj-ea" w:hAnsi="Times New Roman" w:cs="Times New Roman"/>
          <w:b/>
          <w:bCs/>
          <w:color w:val="000000"/>
        </w:rPr>
        <w:t>Содержание профессионального стандарта педагога</w:t>
      </w:r>
      <w:r w:rsidR="00E92E90">
        <w:rPr>
          <w:rFonts w:ascii="Times New Roman" w:eastAsia="+mj-ea" w:hAnsi="Times New Roman" w:cs="Times New Roman"/>
          <w:b/>
          <w:bCs/>
          <w:color w:val="000000"/>
        </w:rPr>
        <w:t xml:space="preserve">.                                                                                    </w:t>
      </w:r>
      <w:r w:rsidRPr="00E92E90">
        <w:rPr>
          <w:rFonts w:ascii="Times New Roman" w:eastAsia="+mj-ea" w:hAnsi="Times New Roman" w:cs="Times New Roman"/>
          <w:b/>
          <w:bCs/>
          <w:color w:val="000000"/>
        </w:rPr>
        <w:t>Часть первая: Обучение</w:t>
      </w:r>
    </w:p>
    <w:p w:rsidR="008C3EB4" w:rsidRPr="00E92E90" w:rsidRDefault="008C3EB4" w:rsidP="008C3EB4">
      <w:pPr>
        <w:pStyle w:val="a3"/>
        <w:numPr>
          <w:ilvl w:val="0"/>
          <w:numId w:val="5"/>
        </w:numPr>
        <w:textAlignment w:val="baseline"/>
        <w:rPr>
          <w:sz w:val="22"/>
          <w:szCs w:val="22"/>
        </w:rPr>
      </w:pPr>
      <w:r w:rsidRPr="00E92E90">
        <w:rPr>
          <w:rFonts w:eastAsia="+mn-ea"/>
          <w:color w:val="000000"/>
          <w:sz w:val="22"/>
          <w:szCs w:val="22"/>
          <w:u w:val="single"/>
        </w:rPr>
        <w:t>Педагог должен</w:t>
      </w:r>
      <w:r w:rsidRPr="00E92E90">
        <w:rPr>
          <w:rFonts w:eastAsia="+mn-ea"/>
          <w:color w:val="000000"/>
          <w:sz w:val="22"/>
          <w:szCs w:val="22"/>
        </w:rPr>
        <w:t>:</w:t>
      </w:r>
    </w:p>
    <w:p w:rsidR="008C3EB4" w:rsidRPr="00E92E90" w:rsidRDefault="00E92E90" w:rsidP="00E92E90">
      <w:pPr>
        <w:textAlignment w:val="baseline"/>
      </w:pPr>
      <w:r>
        <w:rPr>
          <w:rFonts w:eastAsia="+mn-ea"/>
          <w:color w:val="000000"/>
        </w:rPr>
        <w:t>1.</w:t>
      </w:r>
      <w:r w:rsidR="008C3EB4" w:rsidRPr="00E92E90">
        <w:rPr>
          <w:rFonts w:eastAsia="+mn-ea"/>
          <w:color w:val="000000"/>
        </w:rPr>
        <w:t>Иметь высшее образование.</w:t>
      </w:r>
    </w:p>
    <w:p w:rsidR="008C3EB4" w:rsidRPr="00E92E90" w:rsidRDefault="00E92E90" w:rsidP="00E92E90">
      <w:pPr>
        <w:textAlignment w:val="baseline"/>
      </w:pPr>
      <w:r>
        <w:rPr>
          <w:rFonts w:eastAsia="+mn-ea"/>
          <w:color w:val="000000"/>
        </w:rPr>
        <w:t>2.</w:t>
      </w:r>
      <w:r w:rsidR="008C3EB4" w:rsidRPr="00E92E90">
        <w:rPr>
          <w:rFonts w:eastAsia="+mn-ea"/>
          <w:color w:val="000000"/>
        </w:rPr>
        <w:t>Демонстрировать знание предмета и программы обучения.</w:t>
      </w:r>
    </w:p>
    <w:p w:rsidR="008C3EB4" w:rsidRPr="00E92E90" w:rsidRDefault="00E92E90" w:rsidP="00E92E90">
      <w:pPr>
        <w:textAlignment w:val="baseline"/>
      </w:pPr>
      <w:r>
        <w:rPr>
          <w:rFonts w:eastAsia="+mn-ea"/>
          <w:color w:val="000000"/>
        </w:rPr>
        <w:t>3.</w:t>
      </w:r>
      <w:r w:rsidR="008C3EB4" w:rsidRPr="00E92E90">
        <w:rPr>
          <w:rFonts w:eastAsia="+mn-ea"/>
          <w:color w:val="000000"/>
        </w:rPr>
        <w:t>Уметь планировать, проводить уроки, анализировать их эффективность (самоанализ урока).</w:t>
      </w:r>
    </w:p>
    <w:p w:rsidR="008C3EB4" w:rsidRPr="00E92E90" w:rsidRDefault="00E92E90" w:rsidP="00E92E90">
      <w:pPr>
        <w:textAlignment w:val="baseline"/>
      </w:pPr>
      <w:r>
        <w:rPr>
          <w:rFonts w:eastAsia="+mn-ea"/>
          <w:color w:val="000000"/>
        </w:rPr>
        <w:t>4.</w:t>
      </w:r>
      <w:r w:rsidR="008C3EB4" w:rsidRPr="00E92E90">
        <w:rPr>
          <w:rFonts w:eastAsia="+mn-ea"/>
          <w:color w:val="000000"/>
        </w:rPr>
        <w:t>Владеть формами и методами обучения, выходящими за рамки уроков: лабораторные эксперименты, полевая практика и т.п.</w:t>
      </w:r>
    </w:p>
    <w:p w:rsidR="008C3EB4" w:rsidRPr="008C3EB4" w:rsidRDefault="00E92E90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5. </w:t>
      </w:r>
      <w:r w:rsidR="008C3EB4" w:rsidRPr="008C3EB4">
        <w:rPr>
          <w:rFonts w:ascii="Times New Roman" w:eastAsiaTheme="minorEastAsia" w:hAnsi="Times New Roman" w:cs="Times New Roman"/>
          <w:color w:val="000000" w:themeColor="text1"/>
          <w:lang w:eastAsia="ru-RU"/>
        </w:rPr>
        <w:t>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Theme="minorEastAsia" w:hAnsi="Times New Roman" w:cs="Times New Roman"/>
          <w:color w:val="000000" w:themeColor="text1"/>
          <w:lang w:eastAsia="ru-RU"/>
        </w:rPr>
        <w:lastRenderedPageBreak/>
        <w:t>6. Уметь объективно оценивать знания учеников, используя разные формы и методы контроля.</w:t>
      </w:r>
    </w:p>
    <w:p w:rsidR="008C3EB4" w:rsidRPr="00E92E90" w:rsidRDefault="008C3EB4" w:rsidP="00E92E90">
      <w:pPr>
        <w:textAlignment w:val="baseline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E92E90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7. Владеть </w:t>
      </w:r>
      <w:proofErr w:type="gramStart"/>
      <w:r w:rsidRPr="00E92E90">
        <w:rPr>
          <w:rFonts w:ascii="Times New Roman" w:eastAsiaTheme="minorEastAsia" w:hAnsi="Times New Roman" w:cs="Times New Roman"/>
          <w:color w:val="000000" w:themeColor="text1"/>
          <w:lang w:eastAsia="ru-RU"/>
        </w:rPr>
        <w:t>ИКТ-компетенциями</w:t>
      </w:r>
      <w:proofErr w:type="gramEnd"/>
    </w:p>
    <w:p w:rsidR="008C3EB4" w:rsidRPr="008C3EB4" w:rsidRDefault="008C3EB4" w:rsidP="00E92E90">
      <w:pPr>
        <w:ind w:left="360"/>
        <w:textAlignment w:val="baseline"/>
        <w:rPr>
          <w:rFonts w:ascii="Times New Roman" w:eastAsia="+mj-ea" w:hAnsi="Times New Roman" w:cs="Times New Roman"/>
          <w:b/>
          <w:bCs/>
          <w:color w:val="000000"/>
        </w:rPr>
      </w:pPr>
      <w:r w:rsidRPr="00E92E90">
        <w:rPr>
          <w:rFonts w:ascii="Times New Roman" w:eastAsia="+mj-ea" w:hAnsi="Times New Roman" w:cs="Times New Roman"/>
          <w:b/>
          <w:bCs/>
          <w:color w:val="000000"/>
        </w:rPr>
        <w:t>Часть вторая: воспитательная работа</w:t>
      </w:r>
      <w:r w:rsidR="00E92E90">
        <w:rPr>
          <w:rFonts w:ascii="Times New Roman" w:eastAsia="+mj-ea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</w:t>
      </w:r>
      <w:r w:rsidRPr="008C3EB4">
        <w:rPr>
          <w:rFonts w:ascii="Times New Roman" w:eastAsia="+mn-ea" w:hAnsi="Times New Roman" w:cs="Times New Roman"/>
          <w:color w:val="000000"/>
          <w:u w:val="single"/>
          <w:lang w:eastAsia="ru-RU"/>
        </w:rPr>
        <w:t>Педагог должен</w:t>
      </w:r>
      <w:r w:rsidRPr="008C3EB4">
        <w:rPr>
          <w:rFonts w:ascii="Times New Roman" w:eastAsia="+mn-ea" w:hAnsi="Times New Roman" w:cs="Times New Roman"/>
          <w:color w:val="000000"/>
          <w:lang w:eastAsia="ru-RU"/>
        </w:rPr>
        <w:t>: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2. Владеть методами организации экскурсий, походов и экспедиций.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. Эффективно управлять классами, с целью вовлечения учеников в процесс обучения и воспитания, мотивируя их учебно-познавательную деятельность.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6. Устанавливать четкие правила поведения в классе в соответствии с уставом и правилами поведения в образовательной организации.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8. Уметь общаться с детьми, признавая их достоинство, понимая и принимая их.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10.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11.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8C3EB4" w:rsidRPr="00E92E90" w:rsidRDefault="008C3EB4" w:rsidP="008C3EB4">
      <w:pPr>
        <w:textAlignment w:val="baseline"/>
        <w:rPr>
          <w:rFonts w:ascii="Times New Roman" w:eastAsia="+mj-ea" w:hAnsi="Times New Roman" w:cs="Times New Roman"/>
          <w:b/>
          <w:bCs/>
          <w:color w:val="000000"/>
        </w:rPr>
      </w:pPr>
      <w:r w:rsidRPr="00E92E90">
        <w:rPr>
          <w:rFonts w:ascii="Times New Roman" w:eastAsia="+mj-ea" w:hAnsi="Times New Roman" w:cs="Times New Roman"/>
          <w:b/>
          <w:bCs/>
          <w:color w:val="000000"/>
        </w:rPr>
        <w:t>Часть третья: развитие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3. Способность оказать адресную помощь ребенку своими педагогическими приемами.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. Готовность к взаимодействию с другими специалистами в рамках психолого-медико-педагогического консилиума.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8. Умение отслеживать динамику развития ребенка.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. Умение защитить тех, кого в детском коллективе не принимают.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 xml:space="preserve">11. Умение использовать в практике своей работы психологические подходы: культурно-исторический, </w:t>
      </w:r>
      <w:proofErr w:type="spellStart"/>
      <w:r w:rsidRPr="008C3EB4">
        <w:rPr>
          <w:rFonts w:ascii="Times New Roman" w:eastAsia="+mn-ea" w:hAnsi="Times New Roman" w:cs="Times New Roman"/>
          <w:color w:val="000000"/>
          <w:lang w:eastAsia="ru-RU"/>
        </w:rPr>
        <w:t>деятельностный</w:t>
      </w:r>
      <w:proofErr w:type="spellEnd"/>
      <w:r w:rsidRPr="008C3EB4">
        <w:rPr>
          <w:rFonts w:ascii="Times New Roman" w:eastAsia="+mn-ea" w:hAnsi="Times New Roman" w:cs="Times New Roman"/>
          <w:color w:val="000000"/>
          <w:lang w:eastAsia="ru-RU"/>
        </w:rPr>
        <w:t xml:space="preserve"> и развивающий.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lastRenderedPageBreak/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ОУ.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14.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15.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8C3EB4" w:rsidRPr="008C3EB4" w:rsidRDefault="008C3EB4" w:rsidP="008C3EB4">
      <w:pPr>
        <w:spacing w:before="125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16.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8C3EB4" w:rsidRPr="00E92E90" w:rsidRDefault="008C3EB4" w:rsidP="008C3EB4">
      <w:pPr>
        <w:textAlignment w:val="baseline"/>
        <w:rPr>
          <w:rFonts w:ascii="Times New Roman" w:eastAsia="+mn-ea" w:hAnsi="Times New Roman" w:cs="Times New Roman"/>
          <w:color w:val="000000"/>
          <w:lang w:eastAsia="ru-RU"/>
        </w:rPr>
      </w:pPr>
      <w:r w:rsidRPr="00E92E90">
        <w:rPr>
          <w:rFonts w:ascii="Times New Roman" w:eastAsia="+mn-ea" w:hAnsi="Times New Roman" w:cs="Times New Roman"/>
          <w:color w:val="000000"/>
          <w:lang w:eastAsia="ru-RU"/>
        </w:rPr>
        <w:t>17.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E92E90">
        <w:rPr>
          <w:rFonts w:ascii="Times New Roman" w:eastAsia="+mn-ea" w:hAnsi="Times New Roman" w:cs="Times New Roman"/>
          <w:color w:val="000000"/>
          <w:lang w:eastAsia="ru-RU"/>
        </w:rPr>
        <w:t>аутисты</w:t>
      </w:r>
      <w:proofErr w:type="spellEnd"/>
      <w:r w:rsidRPr="00E92E90">
        <w:rPr>
          <w:rFonts w:ascii="Times New Roman" w:eastAsia="+mn-ea" w:hAnsi="Times New Roman" w:cs="Times New Roman"/>
          <w:color w:val="000000"/>
          <w:lang w:eastAsia="ru-RU"/>
        </w:rPr>
        <w:t>, СДВГ и др.), дети с ОВЗ, дети с девиациями поведения, дети с зависимостью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18.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8C3EB4" w:rsidRPr="008C3EB4" w:rsidRDefault="008C3EB4" w:rsidP="008C3EB4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3EB4">
        <w:rPr>
          <w:rFonts w:ascii="Times New Roman" w:eastAsia="+mn-ea" w:hAnsi="Times New Roman" w:cs="Times New Roman"/>
          <w:color w:val="000000"/>
          <w:lang w:eastAsia="ru-RU"/>
        </w:rPr>
        <w:t>19. Знание основных закономерностей семейных отношений, позволяющих эффективно работать с родительской общественностью</w:t>
      </w:r>
    </w:p>
    <w:p w:rsidR="008C3EB4" w:rsidRPr="00E92E90" w:rsidRDefault="008C3EB4" w:rsidP="00E92E90">
      <w:pPr>
        <w:textAlignment w:val="baseline"/>
        <w:rPr>
          <w:rFonts w:ascii="Times New Roman" w:eastAsia="+mj-ea" w:hAnsi="Times New Roman" w:cs="Times New Roman"/>
          <w:bCs/>
          <w:color w:val="000000"/>
        </w:rPr>
      </w:pPr>
      <w:r w:rsidRPr="00E92E90">
        <w:rPr>
          <w:rFonts w:ascii="Times New Roman" w:eastAsia="+mj-ea" w:hAnsi="Times New Roman" w:cs="Times New Roman"/>
          <w:bCs/>
          <w:color w:val="000000"/>
        </w:rPr>
        <w:t>Психолого-педагогические требования к квалификации учителя</w:t>
      </w:r>
      <w:r w:rsidR="00E92E90">
        <w:rPr>
          <w:rFonts w:ascii="Times New Roman" w:eastAsia="+mj-ea" w:hAnsi="Times New Roman" w:cs="Times New Roman"/>
          <w:bCs/>
          <w:color w:val="000000"/>
        </w:rPr>
        <w:t xml:space="preserve">: </w:t>
      </w:r>
      <w:r w:rsidRPr="00E92E90">
        <w:rPr>
          <w:rFonts w:ascii="Times New Roman" w:eastAsia="+mn-ea" w:hAnsi="Times New Roman" w:cs="Times New Roman"/>
          <w:color w:val="000000"/>
        </w:rPr>
        <w:t xml:space="preserve">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 w:rsidRPr="00E92E90">
        <w:rPr>
          <w:rFonts w:ascii="Times New Roman" w:eastAsia="+mn-ea" w:hAnsi="Times New Roman" w:cs="Times New Roman"/>
          <w:color w:val="000000"/>
        </w:rPr>
        <w:t>метапредметных</w:t>
      </w:r>
      <w:proofErr w:type="spellEnd"/>
      <w:r w:rsidRPr="00E92E90">
        <w:rPr>
          <w:rFonts w:ascii="Times New Roman" w:eastAsia="+mn-ea" w:hAnsi="Times New Roman" w:cs="Times New Roman"/>
          <w:color w:val="000000"/>
        </w:rPr>
        <w:t xml:space="preserve"> компетенций, уровень и показатели социализации личности, ее развития, в том числе следующие: </w:t>
      </w:r>
    </w:p>
    <w:p w:rsidR="008C3EB4" w:rsidRPr="00E92E90" w:rsidRDefault="008C3EB4" w:rsidP="008C3EB4">
      <w:pPr>
        <w:pStyle w:val="a3"/>
        <w:numPr>
          <w:ilvl w:val="0"/>
          <w:numId w:val="8"/>
        </w:numPr>
        <w:textAlignment w:val="baseline"/>
        <w:rPr>
          <w:sz w:val="22"/>
          <w:szCs w:val="22"/>
        </w:rPr>
      </w:pPr>
      <w:r w:rsidRPr="00E92E90">
        <w:rPr>
          <w:rFonts w:eastAsia="+mn-ea"/>
          <w:color w:val="000000"/>
          <w:sz w:val="22"/>
          <w:szCs w:val="22"/>
        </w:rPr>
        <w:t xml:space="preserve">Гражданская и социальная идентичность. </w:t>
      </w:r>
    </w:p>
    <w:p w:rsidR="008C3EB4" w:rsidRPr="00E92E90" w:rsidRDefault="008C3EB4" w:rsidP="008C3EB4">
      <w:pPr>
        <w:pStyle w:val="a3"/>
        <w:numPr>
          <w:ilvl w:val="0"/>
          <w:numId w:val="8"/>
        </w:numPr>
        <w:textAlignment w:val="baseline"/>
        <w:rPr>
          <w:sz w:val="22"/>
          <w:szCs w:val="22"/>
        </w:rPr>
      </w:pPr>
      <w:r w:rsidRPr="00E92E90">
        <w:rPr>
          <w:rFonts w:eastAsia="+mn-ea"/>
          <w:color w:val="000000"/>
          <w:sz w:val="22"/>
          <w:szCs w:val="22"/>
        </w:rPr>
        <w:t xml:space="preserve">Уважение прав и свобод личности. </w:t>
      </w:r>
    </w:p>
    <w:p w:rsidR="008C3EB4" w:rsidRPr="00E92E90" w:rsidRDefault="008C3EB4" w:rsidP="008C3EB4">
      <w:pPr>
        <w:pStyle w:val="a3"/>
        <w:numPr>
          <w:ilvl w:val="0"/>
          <w:numId w:val="8"/>
        </w:numPr>
        <w:textAlignment w:val="baseline"/>
        <w:rPr>
          <w:sz w:val="22"/>
          <w:szCs w:val="22"/>
        </w:rPr>
      </w:pPr>
      <w:r w:rsidRPr="00E92E90">
        <w:rPr>
          <w:rFonts w:eastAsia="+mn-ea"/>
          <w:color w:val="000000"/>
          <w:sz w:val="22"/>
          <w:szCs w:val="22"/>
        </w:rPr>
        <w:t xml:space="preserve">Система ценностей личности. </w:t>
      </w:r>
    </w:p>
    <w:p w:rsidR="008C3EB4" w:rsidRPr="00E92E90" w:rsidRDefault="008C3EB4" w:rsidP="008C3EB4">
      <w:pPr>
        <w:pStyle w:val="a3"/>
        <w:numPr>
          <w:ilvl w:val="0"/>
          <w:numId w:val="8"/>
        </w:numPr>
        <w:textAlignment w:val="baseline"/>
        <w:rPr>
          <w:sz w:val="22"/>
          <w:szCs w:val="22"/>
        </w:rPr>
      </w:pPr>
      <w:r w:rsidRPr="00E92E90">
        <w:rPr>
          <w:rFonts w:eastAsia="+mn-ea"/>
          <w:color w:val="000000"/>
          <w:sz w:val="22"/>
          <w:szCs w:val="22"/>
        </w:rPr>
        <w:t xml:space="preserve">Образцы и нормы </w:t>
      </w:r>
      <w:proofErr w:type="spellStart"/>
      <w:r w:rsidRPr="00E92E90">
        <w:rPr>
          <w:rFonts w:eastAsia="+mn-ea"/>
          <w:color w:val="000000"/>
          <w:sz w:val="22"/>
          <w:szCs w:val="22"/>
        </w:rPr>
        <w:t>просоциального</w:t>
      </w:r>
      <w:proofErr w:type="spellEnd"/>
      <w:r w:rsidRPr="00E92E90">
        <w:rPr>
          <w:rFonts w:eastAsia="+mn-ea"/>
          <w:color w:val="000000"/>
          <w:sz w:val="22"/>
          <w:szCs w:val="22"/>
        </w:rPr>
        <w:t xml:space="preserve"> поведения, в том числе в виртуальной и поликультурной среде. </w:t>
      </w:r>
    </w:p>
    <w:p w:rsidR="008C3EB4" w:rsidRPr="00E92E90" w:rsidRDefault="008C3EB4" w:rsidP="008C3EB4">
      <w:pPr>
        <w:pStyle w:val="a3"/>
        <w:numPr>
          <w:ilvl w:val="0"/>
          <w:numId w:val="9"/>
        </w:numPr>
        <w:spacing w:line="192" w:lineRule="auto"/>
        <w:textAlignment w:val="baseline"/>
        <w:rPr>
          <w:sz w:val="22"/>
          <w:szCs w:val="22"/>
        </w:rPr>
      </w:pPr>
      <w:r w:rsidRPr="00E92E90">
        <w:rPr>
          <w:rFonts w:eastAsiaTheme="minorEastAsia"/>
          <w:color w:val="000000" w:themeColor="text1"/>
          <w:sz w:val="22"/>
          <w:szCs w:val="22"/>
        </w:rPr>
        <w:t xml:space="preserve">Показатели стадий и параметры кризисов возрастного и личностного развития. </w:t>
      </w:r>
    </w:p>
    <w:p w:rsidR="008C3EB4" w:rsidRPr="00E92E90" w:rsidRDefault="008C3EB4" w:rsidP="008C3EB4">
      <w:pPr>
        <w:pStyle w:val="a3"/>
        <w:numPr>
          <w:ilvl w:val="0"/>
          <w:numId w:val="9"/>
        </w:numPr>
        <w:spacing w:line="192" w:lineRule="auto"/>
        <w:textAlignment w:val="baseline"/>
        <w:rPr>
          <w:sz w:val="22"/>
          <w:szCs w:val="22"/>
        </w:rPr>
      </w:pPr>
      <w:r w:rsidRPr="00E92E90">
        <w:rPr>
          <w:rFonts w:eastAsiaTheme="minorEastAsia"/>
          <w:color w:val="000000" w:themeColor="text1"/>
          <w:sz w:val="22"/>
          <w:szCs w:val="22"/>
        </w:rPr>
        <w:t xml:space="preserve">Развитие коммуникативной компетентности </w:t>
      </w:r>
      <w:proofErr w:type="gramStart"/>
      <w:r w:rsidRPr="00E92E90">
        <w:rPr>
          <w:rFonts w:eastAsiaTheme="minorEastAsia"/>
          <w:color w:val="000000" w:themeColor="text1"/>
          <w:sz w:val="22"/>
          <w:szCs w:val="22"/>
        </w:rPr>
        <w:t>обучающихся</w:t>
      </w:r>
      <w:proofErr w:type="gramEnd"/>
      <w:r w:rsidRPr="00E92E90">
        <w:rPr>
          <w:rFonts w:eastAsiaTheme="minorEastAsia"/>
          <w:color w:val="000000" w:themeColor="text1"/>
          <w:sz w:val="22"/>
          <w:szCs w:val="22"/>
        </w:rPr>
        <w:t xml:space="preserve">. </w:t>
      </w:r>
    </w:p>
    <w:p w:rsidR="008C3EB4" w:rsidRPr="00E92E90" w:rsidRDefault="008C3EB4" w:rsidP="008C3EB4">
      <w:pPr>
        <w:pStyle w:val="a3"/>
        <w:numPr>
          <w:ilvl w:val="0"/>
          <w:numId w:val="9"/>
        </w:numPr>
        <w:spacing w:line="192" w:lineRule="auto"/>
        <w:textAlignment w:val="baseline"/>
        <w:rPr>
          <w:sz w:val="22"/>
          <w:szCs w:val="22"/>
        </w:rPr>
      </w:pPr>
      <w:r w:rsidRPr="00E92E90">
        <w:rPr>
          <w:rFonts w:eastAsiaTheme="minorEastAsia"/>
          <w:color w:val="000000" w:themeColor="text1"/>
          <w:sz w:val="22"/>
          <w:szCs w:val="22"/>
        </w:rPr>
        <w:t xml:space="preserve">Формирование системы регуляции поведения и деятельности </w:t>
      </w:r>
      <w:proofErr w:type="gramStart"/>
      <w:r w:rsidRPr="00E92E90">
        <w:rPr>
          <w:rFonts w:eastAsiaTheme="minorEastAsia"/>
          <w:color w:val="000000" w:themeColor="text1"/>
          <w:sz w:val="22"/>
          <w:szCs w:val="22"/>
        </w:rPr>
        <w:t>обучающихся</w:t>
      </w:r>
      <w:proofErr w:type="gramEnd"/>
      <w:r w:rsidRPr="00E92E90">
        <w:rPr>
          <w:rFonts w:eastAsiaTheme="minorEastAsia"/>
          <w:color w:val="000000" w:themeColor="text1"/>
          <w:sz w:val="22"/>
          <w:szCs w:val="22"/>
        </w:rPr>
        <w:t xml:space="preserve">. </w:t>
      </w:r>
    </w:p>
    <w:p w:rsidR="008C3EB4" w:rsidRPr="00E92E90" w:rsidRDefault="008C3EB4" w:rsidP="008C3EB4">
      <w:pPr>
        <w:pStyle w:val="a3"/>
        <w:numPr>
          <w:ilvl w:val="0"/>
          <w:numId w:val="9"/>
        </w:numPr>
        <w:spacing w:line="192" w:lineRule="auto"/>
        <w:textAlignment w:val="baseline"/>
        <w:rPr>
          <w:sz w:val="22"/>
          <w:szCs w:val="22"/>
        </w:rPr>
      </w:pPr>
      <w:r w:rsidRPr="00E92E90">
        <w:rPr>
          <w:rFonts w:eastAsiaTheme="minorEastAsia"/>
          <w:color w:val="000000" w:themeColor="text1"/>
          <w:sz w:val="22"/>
          <w:szCs w:val="22"/>
        </w:rPr>
        <w:t xml:space="preserve">Формирование и становление учебной мотивации и системы универсальных учебных действий. </w:t>
      </w:r>
    </w:p>
    <w:p w:rsidR="008C3EB4" w:rsidRPr="00E92E90" w:rsidRDefault="008C3EB4" w:rsidP="008C3EB4">
      <w:pPr>
        <w:pStyle w:val="a3"/>
        <w:numPr>
          <w:ilvl w:val="0"/>
          <w:numId w:val="9"/>
        </w:numPr>
        <w:spacing w:line="192" w:lineRule="auto"/>
        <w:textAlignment w:val="baseline"/>
        <w:rPr>
          <w:sz w:val="22"/>
          <w:szCs w:val="22"/>
        </w:rPr>
      </w:pPr>
      <w:r w:rsidRPr="00E92E90">
        <w:rPr>
          <w:rFonts w:eastAsiaTheme="minorEastAsia"/>
          <w:color w:val="000000" w:themeColor="text1"/>
          <w:sz w:val="22"/>
          <w:szCs w:val="22"/>
        </w:rPr>
        <w:t xml:space="preserve">Особенности освоения и смены видов ведущей деятельности. </w:t>
      </w:r>
    </w:p>
    <w:p w:rsidR="008C3EB4" w:rsidRPr="00E92E90" w:rsidRDefault="008C3EB4" w:rsidP="008C3EB4">
      <w:pPr>
        <w:pStyle w:val="a3"/>
        <w:numPr>
          <w:ilvl w:val="0"/>
          <w:numId w:val="9"/>
        </w:numPr>
        <w:spacing w:line="192" w:lineRule="auto"/>
        <w:textAlignment w:val="baseline"/>
        <w:rPr>
          <w:sz w:val="22"/>
          <w:szCs w:val="22"/>
        </w:rPr>
      </w:pPr>
      <w:r w:rsidRPr="00E92E90">
        <w:rPr>
          <w:rFonts w:eastAsiaTheme="minorEastAsia"/>
          <w:color w:val="000000" w:themeColor="text1"/>
          <w:sz w:val="22"/>
          <w:szCs w:val="22"/>
        </w:rPr>
        <w:t xml:space="preserve">Формирование детско-взрослых сообществ. </w:t>
      </w:r>
    </w:p>
    <w:p w:rsidR="008C3EB4" w:rsidRPr="00E92E90" w:rsidRDefault="008C3EB4" w:rsidP="008C3EB4">
      <w:pPr>
        <w:pStyle w:val="a3"/>
        <w:numPr>
          <w:ilvl w:val="0"/>
          <w:numId w:val="9"/>
        </w:numPr>
        <w:spacing w:line="192" w:lineRule="auto"/>
        <w:textAlignment w:val="baseline"/>
        <w:rPr>
          <w:sz w:val="22"/>
          <w:szCs w:val="22"/>
        </w:rPr>
      </w:pPr>
      <w:r w:rsidRPr="00E92E90">
        <w:rPr>
          <w:rFonts w:eastAsiaTheme="minorEastAsia"/>
          <w:color w:val="000000" w:themeColor="text1"/>
          <w:sz w:val="22"/>
          <w:szCs w:val="22"/>
        </w:rPr>
        <w:t xml:space="preserve">Становление картины мира. </w:t>
      </w:r>
    </w:p>
    <w:p w:rsidR="00E92E90" w:rsidRPr="00E92E90" w:rsidRDefault="008C3EB4" w:rsidP="00E92E90">
      <w:pPr>
        <w:textAlignment w:val="baseline"/>
        <w:rPr>
          <w:rFonts w:ascii="Times New Roman" w:eastAsia="+mj-ea" w:hAnsi="Times New Roman" w:cs="Times New Roman"/>
          <w:bCs/>
          <w:color w:val="000000"/>
        </w:rPr>
      </w:pPr>
      <w:r w:rsidRPr="00E92E90">
        <w:rPr>
          <w:rFonts w:ascii="Times New Roman" w:eastAsia="+mj-ea" w:hAnsi="Times New Roman" w:cs="Times New Roman"/>
          <w:bCs/>
          <w:color w:val="000000"/>
        </w:rPr>
        <w:t>Методы оценки выполнения стандарта педагога</w:t>
      </w:r>
      <w:r w:rsidR="00E92E90">
        <w:rPr>
          <w:rFonts w:ascii="Times New Roman" w:eastAsia="+mj-ea" w:hAnsi="Times New Roman" w:cs="Times New Roman"/>
          <w:bCs/>
          <w:color w:val="000000"/>
        </w:rPr>
        <w:t xml:space="preserve">. </w:t>
      </w:r>
      <w:r w:rsidR="00E92E90" w:rsidRPr="00E92E90">
        <w:rPr>
          <w:rFonts w:eastAsia="+mn-ea"/>
          <w:color w:val="000000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  <w:r w:rsidR="00E92E90">
        <w:rPr>
          <w:rFonts w:ascii="Times New Roman" w:eastAsia="+mj-ea" w:hAnsi="Times New Roman" w:cs="Times New Roman"/>
          <w:bCs/>
          <w:color w:val="000000"/>
        </w:rPr>
        <w:t xml:space="preserve"> </w:t>
      </w:r>
      <w:r w:rsidR="00E92E90" w:rsidRPr="00E92E90">
        <w:rPr>
          <w:rFonts w:eastAsiaTheme="minorEastAsia"/>
          <w:color w:val="000000" w:themeColor="text1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  <w:r w:rsidR="00E92E90">
        <w:rPr>
          <w:rFonts w:ascii="Times New Roman" w:eastAsia="+mj-ea" w:hAnsi="Times New Roman" w:cs="Times New Roman"/>
          <w:bCs/>
          <w:color w:val="000000"/>
        </w:rPr>
        <w:t xml:space="preserve"> </w:t>
      </w:r>
      <w:r w:rsidR="00E92E90" w:rsidRPr="00E92E90">
        <w:rPr>
          <w:rFonts w:eastAsiaTheme="minorEastAsia"/>
          <w:color w:val="000000" w:themeColor="text1"/>
        </w:rPr>
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</w:t>
      </w:r>
      <w:r w:rsidR="00E92E90">
        <w:rPr>
          <w:rFonts w:ascii="Times New Roman" w:eastAsia="+mj-ea" w:hAnsi="Times New Roman" w:cs="Times New Roman"/>
          <w:bCs/>
          <w:color w:val="000000"/>
        </w:rPr>
        <w:t xml:space="preserve"> </w:t>
      </w:r>
      <w:r w:rsidR="00E92E90" w:rsidRPr="00E92E90">
        <w:rPr>
          <w:rFonts w:eastAsiaTheme="minorEastAsia"/>
          <w:color w:val="000000" w:themeColor="text1"/>
        </w:rPr>
        <w:t xml:space="preserve">Оценивая профессиональные качества педагога, необходимо обеспечить обратную связь с потребителями его деятельности. В качестве таких потребителей </w:t>
      </w:r>
      <w:r w:rsidR="00E92E90" w:rsidRPr="00E92E90">
        <w:rPr>
          <w:rFonts w:eastAsiaTheme="minorEastAsia"/>
          <w:color w:val="000000" w:themeColor="text1"/>
        </w:rPr>
        <w:lastRenderedPageBreak/>
        <w:t>выступают сами учащиеся и их родители. Отсюда следует, что оценка деятельности педагога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  <w:r w:rsidR="00E92E90">
        <w:rPr>
          <w:rFonts w:ascii="Times New Roman" w:eastAsia="+mj-ea" w:hAnsi="Times New Roman" w:cs="Times New Roman"/>
          <w:bCs/>
          <w:color w:val="000000"/>
        </w:rPr>
        <w:t xml:space="preserve"> </w:t>
      </w:r>
      <w:r w:rsidR="00E92E90" w:rsidRPr="00E92E90">
        <w:rPr>
          <w:rFonts w:ascii="Times New Roman" w:eastAsiaTheme="minorEastAsia" w:hAnsi="Times New Roman" w:cs="Times New Roman"/>
          <w:color w:val="000000" w:themeColor="text1"/>
          <w:lang w:eastAsia="ru-RU"/>
        </w:rPr>
        <w:t>Оценка соответствия требованиям, предъявляемым к педагогу,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  <w:r w:rsidR="00E92E90">
        <w:rPr>
          <w:rFonts w:ascii="Times New Roman" w:eastAsia="+mj-ea" w:hAnsi="Times New Roman" w:cs="Times New Roman"/>
          <w:bCs/>
          <w:color w:val="000000"/>
        </w:rPr>
        <w:t xml:space="preserve"> </w:t>
      </w:r>
      <w:r w:rsidR="00E92E90" w:rsidRPr="00E92E90">
        <w:rPr>
          <w:rFonts w:ascii="Times New Roman" w:eastAsia="+mn-ea" w:hAnsi="Times New Roman" w:cs="Times New Roman"/>
          <w:color w:val="000000"/>
          <w:lang w:eastAsia="ru-RU"/>
        </w:rPr>
        <w:t>Внутренние аудиторы образовательного учреждения должны назначаться из числа наиболее уважаемых и авторитетных педагогов  данного учреждения и быть обучены принципам, процедурам и методам проведения аудитов. Объем и частота проведения внутреннего аудита в отношении конкретного педагога устанавливаются самой образовательной организацией, исходя из ее политики в области повышения качества образовательных услуг.</w:t>
      </w:r>
      <w:r w:rsidR="00E92E90">
        <w:rPr>
          <w:rFonts w:ascii="Times New Roman" w:eastAsia="+mj-ea" w:hAnsi="Times New Roman" w:cs="Times New Roman"/>
          <w:bCs/>
          <w:color w:val="000000"/>
        </w:rPr>
        <w:t xml:space="preserve"> </w:t>
      </w:r>
      <w:r w:rsidR="00E92E90" w:rsidRPr="00E92E90">
        <w:rPr>
          <w:rFonts w:ascii="Times New Roman" w:eastAsia="+mn-ea" w:hAnsi="Times New Roman" w:cs="Times New Roman"/>
          <w:color w:val="000000"/>
          <w:lang w:eastAsia="ru-RU"/>
        </w:rPr>
        <w:t>Результаты внутренних аудитов должны учитываться при проведении государственной аттестации педагога и присвоении ему соответствующей категории.</w:t>
      </w:r>
      <w:r w:rsidR="00E92E90">
        <w:rPr>
          <w:rFonts w:ascii="Times New Roman" w:eastAsia="+mj-ea" w:hAnsi="Times New Roman" w:cs="Times New Roman"/>
          <w:bCs/>
          <w:color w:val="000000"/>
        </w:rPr>
        <w:t xml:space="preserve"> </w:t>
      </w:r>
      <w:r w:rsidR="00E92E90" w:rsidRPr="00E92E90">
        <w:rPr>
          <w:rFonts w:eastAsia="+mn-ea"/>
          <w:color w:val="000000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  <w:r w:rsidR="00E92E90">
        <w:rPr>
          <w:rFonts w:ascii="Times New Roman" w:eastAsia="+mj-ea" w:hAnsi="Times New Roman" w:cs="Times New Roman"/>
          <w:bCs/>
          <w:color w:val="000000"/>
        </w:rPr>
        <w:t xml:space="preserve"> </w:t>
      </w:r>
      <w:r w:rsidR="00E92E90" w:rsidRPr="00E92E90">
        <w:rPr>
          <w:rFonts w:eastAsia="+mn-ea"/>
          <w:color w:val="000000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E92E90" w:rsidRPr="00E92E90" w:rsidRDefault="00E92E90" w:rsidP="008C3EB4">
      <w:pPr>
        <w:textAlignment w:val="baseline"/>
        <w:rPr>
          <w:rFonts w:ascii="Times New Roman" w:eastAsia="+mj-ea" w:hAnsi="Times New Roman" w:cs="Times New Roman"/>
          <w:b/>
          <w:bCs/>
          <w:color w:val="000000"/>
        </w:rPr>
      </w:pPr>
    </w:p>
    <w:p w:rsidR="00E92E90" w:rsidRPr="00E92E90" w:rsidRDefault="00E92E90" w:rsidP="008C3EB4">
      <w:pPr>
        <w:textAlignment w:val="baseline"/>
        <w:rPr>
          <w:rFonts w:ascii="Times New Roman" w:eastAsia="+mj-ea" w:hAnsi="Times New Roman" w:cs="Times New Roman"/>
          <w:b/>
          <w:bCs/>
          <w:color w:val="000000"/>
        </w:rPr>
      </w:pPr>
    </w:p>
    <w:p w:rsidR="008C3EB4" w:rsidRPr="00E92E90" w:rsidRDefault="008C3EB4" w:rsidP="008C3EB4">
      <w:pPr>
        <w:ind w:left="360"/>
        <w:textAlignment w:val="baseline"/>
        <w:rPr>
          <w:rFonts w:ascii="Times New Roman" w:eastAsia="+mj-ea" w:hAnsi="Times New Roman" w:cs="Times New Roman"/>
          <w:b/>
          <w:bCs/>
          <w:color w:val="000000"/>
        </w:rPr>
      </w:pPr>
    </w:p>
    <w:p w:rsidR="008C3EB4" w:rsidRPr="00E92E90" w:rsidRDefault="008C3EB4" w:rsidP="008C3EB4">
      <w:pPr>
        <w:ind w:left="360"/>
        <w:textAlignment w:val="baseline"/>
        <w:rPr>
          <w:rFonts w:ascii="Times New Roman" w:hAnsi="Times New Roman" w:cs="Times New Roman"/>
        </w:rPr>
      </w:pPr>
      <w:r w:rsidRPr="00E92E90">
        <w:rPr>
          <w:rFonts w:ascii="Times New Roman" w:eastAsia="+mj-ea" w:hAnsi="Times New Roman" w:cs="Times New Roman"/>
          <w:b/>
          <w:bCs/>
          <w:color w:val="FFFFFF"/>
        </w:rPr>
        <w:t>стандарта педагога</w:t>
      </w:r>
    </w:p>
    <w:p w:rsidR="008C3EB4" w:rsidRPr="00E92E90" w:rsidRDefault="008C3EB4" w:rsidP="008C3EB4">
      <w:pPr>
        <w:ind w:left="360"/>
        <w:textAlignment w:val="baseline"/>
        <w:rPr>
          <w:rFonts w:ascii="Times New Roman" w:hAnsi="Times New Roman" w:cs="Times New Roman"/>
        </w:rPr>
      </w:pPr>
      <w:r w:rsidRPr="00E92E90">
        <w:rPr>
          <w:rFonts w:ascii="Times New Roman" w:eastAsia="+mj-ea" w:hAnsi="Times New Roman" w:cs="Times New Roman"/>
          <w:b/>
          <w:bCs/>
          <w:color w:val="FFFFFF"/>
        </w:rPr>
        <w:t>Область применения</w:t>
      </w:r>
    </w:p>
    <w:p w:rsidR="008C3EB4" w:rsidRPr="00E92E90" w:rsidRDefault="008C3EB4">
      <w:pPr>
        <w:rPr>
          <w:rFonts w:ascii="Times New Roman" w:hAnsi="Times New Roman" w:cs="Times New Roman"/>
        </w:rPr>
      </w:pPr>
    </w:p>
    <w:sectPr w:rsidR="008C3EB4" w:rsidRPr="00E9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5DB"/>
    <w:multiLevelType w:val="hybridMultilevel"/>
    <w:tmpl w:val="604CDB76"/>
    <w:lvl w:ilvl="0" w:tplc="FD264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E9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8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C7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8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80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2D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4E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6B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85545B"/>
    <w:multiLevelType w:val="hybridMultilevel"/>
    <w:tmpl w:val="CA222934"/>
    <w:lvl w:ilvl="0" w:tplc="1336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4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66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EC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48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69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7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62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7334E"/>
    <w:multiLevelType w:val="hybridMultilevel"/>
    <w:tmpl w:val="CE1ED636"/>
    <w:lvl w:ilvl="0" w:tplc="7B3C3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6F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89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6F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2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AF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6A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22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7B0337"/>
    <w:multiLevelType w:val="hybridMultilevel"/>
    <w:tmpl w:val="257AFB88"/>
    <w:lvl w:ilvl="0" w:tplc="12FE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89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88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48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D0C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CD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4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29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43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8D4532"/>
    <w:multiLevelType w:val="hybridMultilevel"/>
    <w:tmpl w:val="8E0E4D0E"/>
    <w:lvl w:ilvl="0" w:tplc="91D28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0F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07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89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E9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6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AC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A2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E1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F33E29"/>
    <w:multiLevelType w:val="hybridMultilevel"/>
    <w:tmpl w:val="D4DEC1A2"/>
    <w:lvl w:ilvl="0" w:tplc="13A02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C4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8F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EE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E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88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CB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8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0F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B33FAF"/>
    <w:multiLevelType w:val="hybridMultilevel"/>
    <w:tmpl w:val="DF380944"/>
    <w:lvl w:ilvl="0" w:tplc="ECD0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E6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A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CD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22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C3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E0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A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4D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1C93369"/>
    <w:multiLevelType w:val="hybridMultilevel"/>
    <w:tmpl w:val="E1FAC56A"/>
    <w:lvl w:ilvl="0" w:tplc="E64C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66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48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04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29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4F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94F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C1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A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E57AD4"/>
    <w:multiLevelType w:val="hybridMultilevel"/>
    <w:tmpl w:val="F56E1E9E"/>
    <w:lvl w:ilvl="0" w:tplc="D3AE4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18C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C6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6D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0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AF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8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47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C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866A9F"/>
    <w:multiLevelType w:val="hybridMultilevel"/>
    <w:tmpl w:val="32EAAE68"/>
    <w:lvl w:ilvl="0" w:tplc="7528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E2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4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44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45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AA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0F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0F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CE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907409"/>
    <w:multiLevelType w:val="hybridMultilevel"/>
    <w:tmpl w:val="7BA04BD6"/>
    <w:lvl w:ilvl="0" w:tplc="B254B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A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8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81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28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6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CA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0D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E6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8C0354D"/>
    <w:multiLevelType w:val="hybridMultilevel"/>
    <w:tmpl w:val="15A0E3D2"/>
    <w:lvl w:ilvl="0" w:tplc="AD38D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03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2F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C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42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68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A2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44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E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6E08FB"/>
    <w:multiLevelType w:val="hybridMultilevel"/>
    <w:tmpl w:val="634CEFE2"/>
    <w:lvl w:ilvl="0" w:tplc="32C04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A5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AD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E4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C9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A6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8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61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70"/>
    <w:rsid w:val="00284270"/>
    <w:rsid w:val="00670DAA"/>
    <w:rsid w:val="008C3EB4"/>
    <w:rsid w:val="00A80F95"/>
    <w:rsid w:val="00D81945"/>
    <w:rsid w:val="00E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E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4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8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9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8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2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3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0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</dc:creator>
  <cp:keywords/>
  <dc:description/>
  <cp:lastModifiedBy>Uir</cp:lastModifiedBy>
  <cp:revision>7</cp:revision>
  <cp:lastPrinted>2016-08-25T11:24:00Z</cp:lastPrinted>
  <dcterms:created xsi:type="dcterms:W3CDTF">2016-06-08T13:47:00Z</dcterms:created>
  <dcterms:modified xsi:type="dcterms:W3CDTF">2017-11-01T07:59:00Z</dcterms:modified>
</cp:coreProperties>
</file>